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0980" w14:textId="77777777" w:rsidR="00044D62" w:rsidRPr="001D2A27" w:rsidRDefault="00044D62" w:rsidP="00044D62">
      <w:pPr>
        <w:spacing w:line="360" w:lineRule="auto"/>
        <w:jc w:val="center"/>
        <w:rPr>
          <w:rFonts w:ascii="黑体" w:eastAsia="黑体" w:hAnsi="黑体"/>
          <w:sz w:val="28"/>
        </w:rPr>
      </w:pPr>
      <w:r w:rsidRPr="001D2A27">
        <w:rPr>
          <w:rFonts w:ascii="黑体" w:eastAsia="黑体" w:hAnsi="黑体" w:hint="eastAsia"/>
          <w:b/>
          <w:bCs/>
          <w:sz w:val="32"/>
          <w:szCs w:val="28"/>
        </w:rPr>
        <w:t>东南大学“问鼎阅读·瑞华”奖学金评选条例</w:t>
      </w:r>
    </w:p>
    <w:p w14:paraId="13CB7AE6" w14:textId="77777777" w:rsidR="00044D62" w:rsidRPr="001D2A27" w:rsidRDefault="00044D62" w:rsidP="00044D6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1D2A27">
        <w:rPr>
          <w:rFonts w:ascii="宋体" w:eastAsia="宋体" w:hAnsi="宋体" w:hint="eastAsia"/>
          <w:sz w:val="24"/>
        </w:rPr>
        <w:t>为促进我校学生通过大量阅读改善知识结构，通过深阅读拓展知识深度，促使学生培养阅读能力、发展思维、陶冶情操、培育人文素养和家国情怀，奖励热爱阅读、对图书馆利用度、参与度和贡献度较高的学生。结合我校实际情况，特制订本条例。</w:t>
      </w:r>
    </w:p>
    <w:p w14:paraId="003685BA" w14:textId="77777777" w:rsidR="00044D62" w:rsidRPr="001D2A27" w:rsidRDefault="00044D62" w:rsidP="00044D62">
      <w:pPr>
        <w:spacing w:line="360" w:lineRule="auto"/>
        <w:jc w:val="left"/>
        <w:rPr>
          <w:rFonts w:ascii="宋体" w:eastAsia="宋体" w:hAnsi="宋体"/>
          <w:b/>
          <w:sz w:val="24"/>
        </w:rPr>
      </w:pPr>
      <w:r w:rsidRPr="001D2A27">
        <w:rPr>
          <w:rFonts w:ascii="宋体" w:eastAsia="宋体" w:hAnsi="宋体" w:hint="eastAsia"/>
          <w:b/>
          <w:bCs/>
          <w:sz w:val="24"/>
        </w:rPr>
        <w:t>第一条</w:t>
      </w:r>
      <w:r w:rsidRPr="001D2A27">
        <w:rPr>
          <w:rFonts w:ascii="宋体" w:eastAsia="宋体" w:hAnsi="宋体" w:hint="eastAsia"/>
          <w:b/>
          <w:sz w:val="24"/>
        </w:rPr>
        <w:t xml:space="preserve"> 评选对象、奖励名额及额度</w:t>
      </w:r>
    </w:p>
    <w:p w14:paraId="46B4DE94" w14:textId="77777777" w:rsidR="00044D62" w:rsidRPr="001D2A27" w:rsidRDefault="00044D62" w:rsidP="00044D62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1D2A27">
        <w:rPr>
          <w:rFonts w:ascii="宋体" w:eastAsia="宋体" w:hAnsi="宋体" w:hint="eastAsia"/>
          <w:sz w:val="24"/>
        </w:rPr>
        <w:t>1、评选对象为我校有正式学籍，并报到注册的全日制在校学生；</w:t>
      </w:r>
    </w:p>
    <w:p w14:paraId="23CB9B7A" w14:textId="3649982F" w:rsidR="00044D62" w:rsidRPr="00AB6E9E" w:rsidRDefault="00044D62" w:rsidP="00044D62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1D2A27">
        <w:rPr>
          <w:rFonts w:ascii="宋体" w:eastAsia="宋体" w:hAnsi="宋体" w:hint="eastAsia"/>
          <w:sz w:val="24"/>
        </w:rPr>
        <w:t>2、</w:t>
      </w:r>
      <w:r w:rsidRPr="001D2A27">
        <w:rPr>
          <w:rFonts w:ascii="宋体" w:eastAsia="宋体" w:hAnsi="宋体" w:cs="Times New Roman" w:hint="eastAsia"/>
          <w:sz w:val="24"/>
        </w:rPr>
        <w:t>设一等奖</w:t>
      </w:r>
      <w:r w:rsidRPr="001D2A27">
        <w:rPr>
          <w:rFonts w:ascii="宋体" w:eastAsia="宋体" w:hAnsi="宋体" w:cs="Times New Roman"/>
          <w:sz w:val="24"/>
        </w:rPr>
        <w:t>1</w:t>
      </w:r>
      <w:r w:rsidRPr="001D2A27">
        <w:rPr>
          <w:rFonts w:ascii="宋体" w:eastAsia="宋体" w:hAnsi="宋体" w:cs="Times New Roman" w:hint="eastAsia"/>
          <w:sz w:val="24"/>
        </w:rPr>
        <w:t>名，</w:t>
      </w:r>
      <w:r w:rsidRPr="001D2A27">
        <w:rPr>
          <w:rFonts w:ascii="宋体" w:eastAsia="宋体" w:hAnsi="宋体" w:cs="Times New Roman"/>
          <w:sz w:val="24"/>
        </w:rPr>
        <w:t>10000</w:t>
      </w:r>
      <w:r w:rsidRPr="001D2A27">
        <w:rPr>
          <w:rFonts w:ascii="宋体" w:eastAsia="宋体" w:hAnsi="宋体" w:cs="Times New Roman" w:hint="eastAsia"/>
          <w:sz w:val="24"/>
        </w:rPr>
        <w:t>元</w:t>
      </w:r>
      <w:r w:rsidRPr="001D2A27">
        <w:rPr>
          <w:rFonts w:ascii="宋体" w:eastAsia="宋体" w:hAnsi="宋体" w:cs="Times New Roman"/>
          <w:sz w:val="24"/>
        </w:rPr>
        <w:t>/</w:t>
      </w:r>
      <w:r w:rsidRPr="001D2A27">
        <w:rPr>
          <w:rFonts w:ascii="宋体" w:eastAsia="宋体" w:hAnsi="宋体" w:cs="Times New Roman" w:hint="eastAsia"/>
          <w:sz w:val="24"/>
        </w:rPr>
        <w:t>人；二等奖</w:t>
      </w:r>
      <w:r w:rsidR="00AA3B6C">
        <w:rPr>
          <w:rFonts w:ascii="宋体" w:eastAsia="宋体" w:hAnsi="宋体" w:cs="Times New Roman"/>
          <w:sz w:val="24"/>
        </w:rPr>
        <w:t>5</w:t>
      </w:r>
      <w:r w:rsidRPr="001D2A27">
        <w:rPr>
          <w:rFonts w:ascii="宋体" w:eastAsia="宋体" w:hAnsi="宋体" w:cs="Times New Roman" w:hint="eastAsia"/>
          <w:sz w:val="24"/>
        </w:rPr>
        <w:t>名，</w:t>
      </w:r>
      <w:r w:rsidRPr="001D2A27">
        <w:rPr>
          <w:rFonts w:ascii="宋体" w:eastAsia="宋体" w:hAnsi="宋体" w:cs="Times New Roman"/>
          <w:sz w:val="24"/>
        </w:rPr>
        <w:t>5000</w:t>
      </w:r>
      <w:r w:rsidRPr="001D2A27">
        <w:rPr>
          <w:rFonts w:ascii="宋体" w:eastAsia="宋体" w:hAnsi="宋体" w:cs="Times New Roman" w:hint="eastAsia"/>
          <w:sz w:val="24"/>
        </w:rPr>
        <w:t>元</w:t>
      </w:r>
      <w:r w:rsidRPr="001D2A27">
        <w:rPr>
          <w:rFonts w:ascii="宋体" w:eastAsia="宋体" w:hAnsi="宋体" w:cs="Times New Roman"/>
          <w:sz w:val="24"/>
        </w:rPr>
        <w:t>/</w:t>
      </w:r>
      <w:r w:rsidRPr="001D2A27">
        <w:rPr>
          <w:rFonts w:ascii="宋体" w:eastAsia="宋体" w:hAnsi="宋体" w:cs="Times New Roman" w:hint="eastAsia"/>
          <w:sz w:val="24"/>
        </w:rPr>
        <w:t>人；三等奖</w:t>
      </w:r>
      <w:r w:rsidRPr="001D2A27">
        <w:rPr>
          <w:rFonts w:ascii="宋体" w:eastAsia="宋体" w:hAnsi="宋体" w:cs="Times New Roman"/>
          <w:sz w:val="24"/>
        </w:rPr>
        <w:t>20</w:t>
      </w:r>
      <w:r w:rsidRPr="001D2A27">
        <w:rPr>
          <w:rFonts w:ascii="宋体" w:eastAsia="宋体" w:hAnsi="宋体" w:cs="Times New Roman" w:hint="eastAsia"/>
          <w:sz w:val="24"/>
        </w:rPr>
        <w:t>名，</w:t>
      </w:r>
      <w:r w:rsidRPr="001D2A27">
        <w:rPr>
          <w:rFonts w:ascii="宋体" w:eastAsia="宋体" w:hAnsi="宋体" w:cs="Times New Roman"/>
          <w:sz w:val="24"/>
        </w:rPr>
        <w:t>3000</w:t>
      </w:r>
      <w:r w:rsidRPr="001D2A27">
        <w:rPr>
          <w:rFonts w:ascii="宋体" w:eastAsia="宋体" w:hAnsi="宋体" w:cs="Times New Roman" w:hint="eastAsia"/>
          <w:sz w:val="24"/>
        </w:rPr>
        <w:t>元</w:t>
      </w:r>
      <w:r w:rsidRPr="001D2A27">
        <w:rPr>
          <w:rFonts w:ascii="宋体" w:eastAsia="宋体" w:hAnsi="宋体" w:cs="Times New Roman"/>
          <w:sz w:val="24"/>
        </w:rPr>
        <w:t>/</w:t>
      </w:r>
      <w:r w:rsidRPr="001D2A27">
        <w:rPr>
          <w:rFonts w:ascii="宋体" w:eastAsia="宋体" w:hAnsi="宋体" w:cs="Times New Roman" w:hint="eastAsia"/>
          <w:sz w:val="24"/>
        </w:rPr>
        <w:t>人</w:t>
      </w:r>
      <w:r w:rsidRPr="00AB6E9E">
        <w:rPr>
          <w:rFonts w:ascii="宋体" w:eastAsia="宋体" w:hAnsi="宋体" w:cs="Times New Roman"/>
          <w:sz w:val="24"/>
        </w:rPr>
        <w:t>。</w:t>
      </w:r>
    </w:p>
    <w:p w14:paraId="406000AA" w14:textId="20207FBB" w:rsidR="00AB6E9E" w:rsidRPr="00AB6E9E" w:rsidRDefault="00AB6E9E" w:rsidP="00044D62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sz w:val="24"/>
        </w:rPr>
      </w:pPr>
      <w:r w:rsidRPr="00AB6E9E">
        <w:rPr>
          <w:rFonts w:ascii="宋体" w:eastAsia="宋体" w:hAnsi="宋体" w:cs="Times New Roman" w:hint="eastAsia"/>
          <w:sz w:val="24"/>
        </w:rPr>
        <w:t>3、</w:t>
      </w:r>
      <w:r w:rsidRPr="00AB6E9E">
        <w:rPr>
          <w:rFonts w:ascii="宋体" w:eastAsia="宋体" w:hAnsi="宋体" w:cs="Times New Roman" w:hint="eastAsia"/>
          <w:sz w:val="24"/>
        </w:rPr>
        <w:t>本科生、研究生共同参评，视申报材料的优秀程度评奖，</w:t>
      </w:r>
      <w:proofErr w:type="gramStart"/>
      <w:r w:rsidRPr="00AB6E9E">
        <w:rPr>
          <w:rFonts w:ascii="宋体" w:eastAsia="宋体" w:hAnsi="宋体" w:cs="Times New Roman" w:hint="eastAsia"/>
          <w:sz w:val="24"/>
        </w:rPr>
        <w:t>不</w:t>
      </w:r>
      <w:proofErr w:type="gramEnd"/>
      <w:r w:rsidRPr="00AB6E9E">
        <w:rPr>
          <w:rFonts w:ascii="宋体" w:eastAsia="宋体" w:hAnsi="宋体" w:cs="Times New Roman" w:hint="eastAsia"/>
          <w:sz w:val="24"/>
        </w:rPr>
        <w:t>另外单独分配一二三等奖名额。</w:t>
      </w:r>
    </w:p>
    <w:p w14:paraId="551852AA" w14:textId="77777777" w:rsidR="00044D62" w:rsidRPr="001D2A27" w:rsidRDefault="00044D62" w:rsidP="00044D62">
      <w:pPr>
        <w:spacing w:line="360" w:lineRule="auto"/>
        <w:jc w:val="left"/>
        <w:rPr>
          <w:rFonts w:ascii="宋体" w:eastAsia="宋体" w:hAnsi="宋体"/>
          <w:b/>
          <w:sz w:val="24"/>
        </w:rPr>
      </w:pPr>
      <w:r w:rsidRPr="001D2A27">
        <w:rPr>
          <w:rFonts w:ascii="宋体" w:eastAsia="宋体" w:hAnsi="宋体" w:hint="eastAsia"/>
          <w:b/>
          <w:bCs/>
          <w:sz w:val="24"/>
        </w:rPr>
        <w:t>第二条</w:t>
      </w:r>
      <w:r w:rsidRPr="001D2A27">
        <w:rPr>
          <w:rFonts w:ascii="宋体" w:eastAsia="宋体" w:hAnsi="宋体" w:hint="eastAsia"/>
          <w:b/>
          <w:sz w:val="24"/>
        </w:rPr>
        <w:t xml:space="preserve"> 评选条件</w:t>
      </w:r>
    </w:p>
    <w:p w14:paraId="21281834" w14:textId="77777777" w:rsidR="00044D62" w:rsidRPr="00E21E7A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E21E7A">
        <w:rPr>
          <w:rFonts w:ascii="宋体" w:eastAsia="宋体" w:hAnsi="宋体"/>
          <w:sz w:val="24"/>
        </w:rPr>
        <w:t>1</w:t>
      </w:r>
      <w:r w:rsidRPr="00E21E7A">
        <w:rPr>
          <w:rFonts w:ascii="宋体" w:eastAsia="宋体" w:hAnsi="宋体" w:hint="eastAsia"/>
          <w:sz w:val="24"/>
        </w:rPr>
        <w:t>、基本</w:t>
      </w:r>
      <w:r w:rsidRPr="00E21E7A">
        <w:rPr>
          <w:rFonts w:ascii="宋体" w:eastAsia="宋体" w:hAnsi="宋体"/>
          <w:sz w:val="24"/>
        </w:rPr>
        <w:t>条件</w:t>
      </w:r>
    </w:p>
    <w:p w14:paraId="1A355191" w14:textId="77777777" w:rsidR="00044D62" w:rsidRPr="001D2A27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1D2A27">
        <w:rPr>
          <w:rFonts w:ascii="宋体" w:eastAsia="宋体" w:hAnsi="宋体" w:hint="eastAsia"/>
          <w:sz w:val="24"/>
        </w:rPr>
        <w:t>①热爱祖国，理想信念坚定，遵守国家法律和校纪校规，诚实守信；</w:t>
      </w:r>
    </w:p>
    <w:p w14:paraId="0A86F6E1" w14:textId="77777777" w:rsidR="00044D62" w:rsidRPr="001D2A27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1D2A27">
        <w:rPr>
          <w:rFonts w:ascii="宋体" w:eastAsia="宋体" w:hAnsi="宋体" w:hint="eastAsia"/>
          <w:sz w:val="24"/>
        </w:rPr>
        <w:t>②学习成绩良好，</w:t>
      </w:r>
      <w:r>
        <w:rPr>
          <w:rFonts w:ascii="宋体" w:eastAsia="宋体" w:hAnsi="宋体" w:hint="eastAsia"/>
          <w:sz w:val="24"/>
        </w:rPr>
        <w:t>参评时间段内</w:t>
      </w:r>
      <w:r w:rsidRPr="001D2A27">
        <w:rPr>
          <w:rFonts w:ascii="宋体" w:eastAsia="宋体" w:hAnsi="宋体" w:hint="eastAsia"/>
          <w:sz w:val="24"/>
        </w:rPr>
        <w:t>无不及格课程</w:t>
      </w:r>
      <w:r>
        <w:rPr>
          <w:rFonts w:ascii="宋体" w:eastAsia="宋体" w:hAnsi="宋体" w:hint="eastAsia"/>
          <w:sz w:val="24"/>
        </w:rPr>
        <w:t>（参评时间：2</w:t>
      </w:r>
      <w:r>
        <w:rPr>
          <w:rFonts w:ascii="宋体" w:eastAsia="宋体" w:hAnsi="宋体"/>
          <w:sz w:val="24"/>
        </w:rPr>
        <w:t>02</w:t>
      </w:r>
      <w:r w:rsidR="00822062"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年</w:t>
      </w:r>
      <w:r w:rsidR="00822062"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月-</w:t>
      </w:r>
      <w:r>
        <w:rPr>
          <w:rFonts w:ascii="宋体" w:eastAsia="宋体" w:hAnsi="宋体"/>
          <w:sz w:val="24"/>
        </w:rPr>
        <w:t>202</w:t>
      </w:r>
      <w:r w:rsidR="009B7509"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年</w:t>
      </w:r>
      <w:r w:rsidR="00822062">
        <w:rPr>
          <w:rFonts w:ascii="宋体" w:eastAsia="宋体" w:hAnsi="宋体"/>
          <w:sz w:val="24"/>
        </w:rPr>
        <w:t>12</w:t>
      </w:r>
      <w:r>
        <w:rPr>
          <w:rFonts w:ascii="宋体" w:eastAsia="宋体" w:hAnsi="宋体" w:hint="eastAsia"/>
          <w:sz w:val="24"/>
        </w:rPr>
        <w:t>月）</w:t>
      </w:r>
      <w:r w:rsidRPr="001D2A27">
        <w:rPr>
          <w:rFonts w:ascii="宋体" w:eastAsia="宋体" w:hAnsi="宋体" w:hint="eastAsia"/>
          <w:sz w:val="24"/>
        </w:rPr>
        <w:t>；</w:t>
      </w:r>
    </w:p>
    <w:p w14:paraId="76B9C8FC" w14:textId="77777777" w:rsidR="00044D62" w:rsidRPr="00E21E7A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color w:val="FF0000"/>
          <w:sz w:val="24"/>
        </w:rPr>
      </w:pPr>
      <w:r w:rsidRPr="00E21E7A">
        <w:rPr>
          <w:rFonts w:ascii="宋体" w:eastAsia="宋体" w:hAnsi="宋体"/>
          <w:sz w:val="24"/>
        </w:rPr>
        <w:t>2</w:t>
      </w:r>
      <w:r w:rsidRPr="00E21E7A">
        <w:rPr>
          <w:rFonts w:ascii="宋体" w:eastAsia="宋体" w:hAnsi="宋体" w:hint="eastAsia"/>
          <w:sz w:val="24"/>
        </w:rPr>
        <w:t>、</w:t>
      </w:r>
      <w:r w:rsidRPr="00E21E7A">
        <w:rPr>
          <w:rFonts w:ascii="宋体" w:eastAsia="宋体" w:hAnsi="宋体" w:hint="eastAsia"/>
          <w:color w:val="000000" w:themeColor="text1"/>
          <w:sz w:val="24"/>
        </w:rPr>
        <w:t>选择</w:t>
      </w:r>
      <w:r w:rsidRPr="00E21E7A">
        <w:rPr>
          <w:rFonts w:ascii="宋体" w:eastAsia="宋体" w:hAnsi="宋体"/>
          <w:color w:val="000000" w:themeColor="text1"/>
          <w:sz w:val="24"/>
        </w:rPr>
        <w:t>条件（</w:t>
      </w:r>
      <w:r w:rsidRPr="00E21E7A">
        <w:rPr>
          <w:rFonts w:ascii="宋体" w:eastAsia="宋体" w:hAnsi="宋体" w:hint="eastAsia"/>
          <w:color w:val="000000" w:themeColor="text1"/>
          <w:sz w:val="24"/>
        </w:rPr>
        <w:t>具备</w:t>
      </w:r>
      <w:r w:rsidRPr="00E21E7A">
        <w:rPr>
          <w:rFonts w:ascii="宋体" w:eastAsia="宋体" w:hAnsi="宋体"/>
          <w:color w:val="000000" w:themeColor="text1"/>
          <w:sz w:val="24"/>
        </w:rPr>
        <w:t>以下</w:t>
      </w:r>
      <w:r w:rsidRPr="00E21E7A">
        <w:rPr>
          <w:rFonts w:ascii="宋体" w:eastAsia="宋体" w:hAnsi="宋体" w:hint="eastAsia"/>
          <w:color w:val="000000" w:themeColor="text1"/>
          <w:sz w:val="24"/>
        </w:rPr>
        <w:t>3条</w:t>
      </w:r>
      <w:r w:rsidRPr="00E21E7A">
        <w:rPr>
          <w:rFonts w:ascii="宋体" w:eastAsia="宋体" w:hAnsi="宋体"/>
          <w:color w:val="000000" w:themeColor="text1"/>
          <w:sz w:val="24"/>
        </w:rPr>
        <w:t>即可）</w:t>
      </w:r>
    </w:p>
    <w:p w14:paraId="5060750A" w14:textId="77777777" w:rsidR="00044D62" w:rsidRPr="001D2A27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1D2A27">
        <w:rPr>
          <w:rFonts w:ascii="宋体" w:eastAsia="宋体" w:hAnsi="宋体" w:hint="eastAsia"/>
          <w:sz w:val="24"/>
        </w:rPr>
        <w:t>①上一学年借阅量排名居全校</w:t>
      </w:r>
      <w:r w:rsidRPr="001D2A27">
        <w:rPr>
          <w:rFonts w:ascii="宋体" w:eastAsia="宋体" w:hAnsi="宋体" w:hint="eastAsia"/>
          <w:color w:val="000000" w:themeColor="text1"/>
          <w:sz w:val="24"/>
        </w:rPr>
        <w:t>前列；</w:t>
      </w:r>
    </w:p>
    <w:p w14:paraId="1F76E676" w14:textId="77777777" w:rsidR="00044D62" w:rsidRPr="001D2A27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1D2A27">
        <w:rPr>
          <w:rFonts w:ascii="宋体" w:eastAsia="宋体" w:hAnsi="宋体" w:hint="eastAsia"/>
          <w:sz w:val="24"/>
        </w:rPr>
        <w:t>②上一学年到馆阅览次数排名居全校</w:t>
      </w:r>
      <w:r w:rsidRPr="001D2A27">
        <w:rPr>
          <w:rFonts w:ascii="宋体" w:eastAsia="宋体" w:hAnsi="宋体" w:hint="eastAsia"/>
          <w:color w:val="000000" w:themeColor="text1"/>
          <w:sz w:val="24"/>
        </w:rPr>
        <w:t>前列</w:t>
      </w:r>
      <w:r w:rsidRPr="001D2A27">
        <w:rPr>
          <w:rFonts w:ascii="宋体" w:eastAsia="宋体" w:hAnsi="宋体" w:hint="eastAsia"/>
          <w:sz w:val="24"/>
        </w:rPr>
        <w:t>；</w:t>
      </w:r>
    </w:p>
    <w:p w14:paraId="2F7410F0" w14:textId="77777777" w:rsidR="00044D62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 w:rsidRPr="001D2A27">
        <w:rPr>
          <w:rFonts w:ascii="宋体" w:eastAsia="宋体" w:hAnsi="宋体" w:hint="eastAsia"/>
          <w:sz w:val="24"/>
        </w:rPr>
        <w:t>③参加图书馆的阅读推广活动次数</w:t>
      </w:r>
      <w:r w:rsidRPr="001D2A27">
        <w:rPr>
          <w:rFonts w:ascii="宋体" w:eastAsia="宋体" w:hAnsi="宋体"/>
          <w:sz w:val="24"/>
        </w:rPr>
        <w:t>居前列</w:t>
      </w:r>
      <w:r w:rsidRPr="001D2A27">
        <w:rPr>
          <w:rFonts w:ascii="宋体" w:eastAsia="宋体" w:hAnsi="宋体" w:hint="eastAsia"/>
          <w:sz w:val="24"/>
        </w:rPr>
        <w:t>；</w:t>
      </w:r>
    </w:p>
    <w:p w14:paraId="12BA9963" w14:textId="77777777" w:rsidR="00044D62" w:rsidRPr="001D2A27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④</w:t>
      </w:r>
      <w:r>
        <w:rPr>
          <w:rFonts w:ascii="宋体" w:eastAsia="宋体" w:hAnsi="宋体"/>
          <w:sz w:val="24"/>
        </w:rPr>
        <w:t>担任</w:t>
      </w:r>
      <w:r>
        <w:rPr>
          <w:rFonts w:ascii="宋体" w:eastAsia="宋体" w:hAnsi="宋体" w:hint="eastAsia"/>
          <w:sz w:val="24"/>
        </w:rPr>
        <w:t>读书会</w:t>
      </w:r>
      <w:r>
        <w:rPr>
          <w:rFonts w:ascii="宋体" w:eastAsia="宋体" w:hAnsi="宋体"/>
          <w:sz w:val="24"/>
        </w:rPr>
        <w:t>讲书人</w:t>
      </w:r>
      <w:r>
        <w:rPr>
          <w:rFonts w:ascii="宋体" w:eastAsia="宋体" w:hAnsi="宋体" w:hint="eastAsia"/>
          <w:sz w:val="24"/>
        </w:rPr>
        <w:t>或</w:t>
      </w:r>
      <w:r>
        <w:rPr>
          <w:rFonts w:ascii="宋体" w:eastAsia="宋体" w:hAnsi="宋体"/>
          <w:sz w:val="24"/>
        </w:rPr>
        <w:t>输出原创</w:t>
      </w:r>
      <w:r>
        <w:rPr>
          <w:rFonts w:ascii="宋体" w:eastAsia="宋体" w:hAnsi="宋体" w:hint="eastAsia"/>
          <w:sz w:val="24"/>
        </w:rPr>
        <w:t>导读作品</w:t>
      </w:r>
      <w:r>
        <w:rPr>
          <w:rFonts w:ascii="宋体" w:eastAsia="宋体" w:hAnsi="宋体"/>
          <w:sz w:val="24"/>
        </w:rPr>
        <w:t>；</w:t>
      </w:r>
    </w:p>
    <w:p w14:paraId="1B9B2869" w14:textId="77777777" w:rsidR="00044D62" w:rsidRPr="001D2A27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⑤</w:t>
      </w:r>
      <w:r w:rsidRPr="001D2A27">
        <w:rPr>
          <w:rFonts w:ascii="宋体" w:eastAsia="宋体" w:hAnsi="宋体" w:hint="eastAsia"/>
          <w:sz w:val="24"/>
        </w:rPr>
        <w:t>组织校内外</w:t>
      </w:r>
      <w:r w:rsidRPr="001D2A27">
        <w:rPr>
          <w:rFonts w:ascii="宋体" w:eastAsia="宋体" w:hAnsi="宋体"/>
          <w:sz w:val="24"/>
        </w:rPr>
        <w:t>各类</w:t>
      </w:r>
      <w:r w:rsidRPr="001D2A27">
        <w:rPr>
          <w:rFonts w:ascii="宋体" w:eastAsia="宋体" w:hAnsi="宋体" w:hint="eastAsia"/>
          <w:sz w:val="24"/>
        </w:rPr>
        <w:t>阅读推广活动，</w:t>
      </w:r>
      <w:r w:rsidRPr="001D2A27">
        <w:rPr>
          <w:rFonts w:ascii="宋体" w:eastAsia="宋体" w:hAnsi="宋体"/>
          <w:sz w:val="24"/>
        </w:rPr>
        <w:t>并产生较大影响</w:t>
      </w:r>
      <w:r w:rsidRPr="001D2A27">
        <w:rPr>
          <w:rFonts w:ascii="宋体" w:eastAsia="宋体" w:hAnsi="宋体" w:hint="eastAsia"/>
          <w:sz w:val="24"/>
        </w:rPr>
        <w:t>；</w:t>
      </w:r>
    </w:p>
    <w:p w14:paraId="2A69F586" w14:textId="77777777" w:rsidR="00044D62" w:rsidRPr="001D2A27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⑥</w:t>
      </w:r>
      <w:r w:rsidRPr="001D2A27">
        <w:rPr>
          <w:rFonts w:ascii="宋体" w:eastAsia="宋体" w:hAnsi="宋体" w:hint="eastAsia"/>
          <w:sz w:val="24"/>
        </w:rPr>
        <w:t>以</w:t>
      </w:r>
      <w:r w:rsidRPr="001D2A27">
        <w:rPr>
          <w:rFonts w:ascii="宋体" w:eastAsia="宋体" w:hAnsi="宋体"/>
          <w:sz w:val="24"/>
        </w:rPr>
        <w:t>公开的形式</w:t>
      </w:r>
      <w:r w:rsidRPr="001D2A27">
        <w:rPr>
          <w:rFonts w:ascii="宋体" w:eastAsia="宋体" w:hAnsi="宋体" w:hint="eastAsia"/>
          <w:sz w:val="24"/>
        </w:rPr>
        <w:t>在</w:t>
      </w:r>
      <w:r w:rsidRPr="001D2A27">
        <w:rPr>
          <w:rFonts w:ascii="宋体" w:eastAsia="宋体" w:hAnsi="宋体"/>
          <w:sz w:val="24"/>
        </w:rPr>
        <w:t>校内</w:t>
      </w:r>
      <w:r w:rsidRPr="001D2A27">
        <w:rPr>
          <w:rFonts w:ascii="宋体" w:eastAsia="宋体" w:hAnsi="宋体" w:hint="eastAsia"/>
          <w:sz w:val="24"/>
        </w:rPr>
        <w:t>外</w:t>
      </w:r>
      <w:r w:rsidRPr="001D2A27">
        <w:rPr>
          <w:rFonts w:ascii="宋体" w:eastAsia="宋体" w:hAnsi="宋体"/>
          <w:sz w:val="24"/>
        </w:rPr>
        <w:t>平台发表</w:t>
      </w:r>
      <w:r>
        <w:rPr>
          <w:rFonts w:ascii="宋体" w:eastAsia="宋体" w:hAnsi="宋体" w:hint="eastAsia"/>
          <w:sz w:val="24"/>
        </w:rPr>
        <w:t>较</w:t>
      </w:r>
      <w:r w:rsidRPr="001D2A27">
        <w:rPr>
          <w:rFonts w:ascii="宋体" w:eastAsia="宋体" w:hAnsi="宋体" w:hint="eastAsia"/>
          <w:sz w:val="24"/>
        </w:rPr>
        <w:t>高水平原创作品，包括（</w:t>
      </w:r>
      <w:r w:rsidRPr="001D2A27">
        <w:rPr>
          <w:rFonts w:ascii="宋体" w:eastAsia="宋体" w:hAnsi="宋体"/>
          <w:sz w:val="24"/>
        </w:rPr>
        <w:t>不限于</w:t>
      </w:r>
      <w:r w:rsidRPr="001D2A27">
        <w:rPr>
          <w:rFonts w:ascii="宋体" w:eastAsia="宋体" w:hAnsi="宋体" w:hint="eastAsia"/>
          <w:sz w:val="24"/>
        </w:rPr>
        <w:t>）</w:t>
      </w:r>
      <w:r w:rsidRPr="001D2A27">
        <w:rPr>
          <w:rFonts w:ascii="宋体" w:eastAsia="宋体" w:hAnsi="宋体"/>
          <w:sz w:val="24"/>
        </w:rPr>
        <w:t>导读、书评</w:t>
      </w:r>
      <w:r w:rsidRPr="001D2A27">
        <w:rPr>
          <w:rFonts w:ascii="宋体" w:eastAsia="宋体" w:hAnsi="宋体" w:hint="eastAsia"/>
          <w:sz w:val="24"/>
        </w:rPr>
        <w:t>、</w:t>
      </w:r>
      <w:r w:rsidRPr="001D2A27">
        <w:rPr>
          <w:rFonts w:ascii="宋体" w:eastAsia="宋体" w:hAnsi="宋体"/>
          <w:sz w:val="24"/>
        </w:rPr>
        <w:t>小说等；</w:t>
      </w:r>
    </w:p>
    <w:p w14:paraId="3DFCE40E" w14:textId="77777777" w:rsidR="00044D62" w:rsidRPr="001D2A27" w:rsidRDefault="00044D62" w:rsidP="00044D62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⑦</w:t>
      </w:r>
      <w:r w:rsidRPr="001D2A27">
        <w:rPr>
          <w:rFonts w:ascii="宋体" w:eastAsia="宋体" w:hAnsi="宋体" w:hint="eastAsia"/>
          <w:sz w:val="24"/>
        </w:rPr>
        <w:t>参与图书馆建设，撰写推进阅读推广的建设性提案，并被采纳。</w:t>
      </w:r>
    </w:p>
    <w:p w14:paraId="29C5C6C7" w14:textId="77777777" w:rsidR="008C17CB" w:rsidRPr="00044D62" w:rsidRDefault="008C17CB"/>
    <w:sectPr w:rsidR="008C17CB" w:rsidRPr="0004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A49B" w14:textId="77777777" w:rsidR="0025320F" w:rsidRDefault="0025320F" w:rsidP="009B7509">
      <w:r>
        <w:separator/>
      </w:r>
    </w:p>
  </w:endnote>
  <w:endnote w:type="continuationSeparator" w:id="0">
    <w:p w14:paraId="24ED4801" w14:textId="77777777" w:rsidR="0025320F" w:rsidRDefault="0025320F" w:rsidP="009B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8408" w14:textId="77777777" w:rsidR="0025320F" w:rsidRDefault="0025320F" w:rsidP="009B7509">
      <w:r>
        <w:separator/>
      </w:r>
    </w:p>
  </w:footnote>
  <w:footnote w:type="continuationSeparator" w:id="0">
    <w:p w14:paraId="3531A5D3" w14:textId="77777777" w:rsidR="0025320F" w:rsidRDefault="0025320F" w:rsidP="009B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62"/>
    <w:rsid w:val="00044D62"/>
    <w:rsid w:val="0025320F"/>
    <w:rsid w:val="0047288D"/>
    <w:rsid w:val="006536BF"/>
    <w:rsid w:val="007C2023"/>
    <w:rsid w:val="00822062"/>
    <w:rsid w:val="00886628"/>
    <w:rsid w:val="008C17CB"/>
    <w:rsid w:val="009B7509"/>
    <w:rsid w:val="009E6698"/>
    <w:rsid w:val="009F1E99"/>
    <w:rsid w:val="00AA3B6C"/>
    <w:rsid w:val="00AB6E9E"/>
    <w:rsid w:val="00D2021E"/>
    <w:rsid w:val="00D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7437F8"/>
  <w15:chartTrackingRefBased/>
  <w15:docId w15:val="{4A3F540C-A29C-4BB4-909A-A3006FA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hu wang</cp:lastModifiedBy>
  <cp:revision>12</cp:revision>
  <dcterms:created xsi:type="dcterms:W3CDTF">2021-04-01T02:17:00Z</dcterms:created>
  <dcterms:modified xsi:type="dcterms:W3CDTF">2022-04-13T07:26:00Z</dcterms:modified>
</cp:coreProperties>
</file>